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2E405" w14:textId="77777777" w:rsidR="007D2E7D" w:rsidRDefault="00BE74D9" w:rsidP="00BE74D9">
      <w:pPr>
        <w:widowControl/>
        <w:autoSpaceDE/>
        <w:autoSpaceDN/>
        <w:jc w:val="right"/>
        <w:rPr>
          <w:lang w:eastAsia="ru-RU"/>
        </w:rPr>
      </w:pPr>
      <w:r w:rsidRPr="004D67AA">
        <w:rPr>
          <w:lang w:eastAsia="ru-RU"/>
        </w:rPr>
        <w:t>Приложение №</w:t>
      </w:r>
      <w:r>
        <w:rPr>
          <w:lang w:eastAsia="ru-RU"/>
        </w:rPr>
        <w:t xml:space="preserve"> 11</w:t>
      </w:r>
      <w:r w:rsidRPr="004D67AA">
        <w:rPr>
          <w:lang w:eastAsia="ru-RU"/>
        </w:rPr>
        <w:t xml:space="preserve"> </w:t>
      </w:r>
    </w:p>
    <w:p w14:paraId="0B03787C" w14:textId="13431575" w:rsidR="00BE74D9" w:rsidRDefault="007D2E7D" w:rsidP="00BE74D9">
      <w:pPr>
        <w:widowControl/>
        <w:autoSpaceDE/>
        <w:autoSpaceDN/>
        <w:jc w:val="right"/>
        <w:rPr>
          <w:b/>
          <w:bCs/>
          <w:iCs/>
          <w:lang w:eastAsia="ru-RU"/>
        </w:rPr>
      </w:pPr>
      <w:r>
        <w:rPr>
          <w:lang w:eastAsia="ru-RU"/>
        </w:rPr>
        <w:t xml:space="preserve">к </w:t>
      </w:r>
      <w:r w:rsidR="00BE74D9" w:rsidRPr="004D67AA">
        <w:rPr>
          <w:lang w:eastAsia="ru-RU"/>
        </w:rPr>
        <w:t xml:space="preserve">Договору № </w:t>
      </w:r>
      <w:r w:rsidR="00BE74D9" w:rsidRPr="00BE74D9">
        <w:rPr>
          <w:iCs/>
          <w:lang w:eastAsia="ru-RU"/>
        </w:rPr>
        <w:t>_____________</w:t>
      </w:r>
      <w:r w:rsidR="00BE74D9" w:rsidRPr="00BE74D9">
        <w:rPr>
          <w:iCs/>
          <w:lang w:eastAsia="ru-RU"/>
        </w:rPr>
        <w:t xml:space="preserve"> от </w:t>
      </w:r>
      <w:r w:rsidR="00BE74D9">
        <w:rPr>
          <w:iCs/>
          <w:lang w:eastAsia="ru-RU"/>
        </w:rPr>
        <w:t>«____»_____________</w:t>
      </w:r>
      <w:r w:rsidR="00BE74D9" w:rsidRPr="00BE74D9">
        <w:rPr>
          <w:iCs/>
          <w:lang w:eastAsia="ru-RU"/>
        </w:rPr>
        <w:t xml:space="preserve"> г.</w:t>
      </w:r>
    </w:p>
    <w:p w14:paraId="1F31DB94" w14:textId="77777777" w:rsidR="00BE74D9" w:rsidRPr="004D67AA" w:rsidRDefault="00BE74D9" w:rsidP="00BE74D9">
      <w:pPr>
        <w:widowControl/>
        <w:autoSpaceDE/>
        <w:autoSpaceDN/>
        <w:jc w:val="right"/>
        <w:rPr>
          <w:bCs/>
          <w:sz w:val="24"/>
          <w:szCs w:val="24"/>
          <w:lang w:eastAsia="ru-RU"/>
        </w:rPr>
      </w:pPr>
    </w:p>
    <w:p w14:paraId="56C18EE3" w14:textId="77777777" w:rsidR="00BE74D9" w:rsidRPr="004D67AA" w:rsidRDefault="00BE74D9" w:rsidP="00BE74D9">
      <w:pPr>
        <w:widowControl/>
        <w:autoSpaceDE/>
        <w:autoSpaceDN/>
        <w:spacing w:after="120"/>
        <w:jc w:val="center"/>
        <w:rPr>
          <w:b/>
          <w:sz w:val="24"/>
          <w:szCs w:val="20"/>
          <w:lang w:eastAsia="ru-RU"/>
        </w:rPr>
      </w:pPr>
      <w:r w:rsidRPr="004D67AA">
        <w:rPr>
          <w:b/>
          <w:sz w:val="24"/>
          <w:szCs w:val="20"/>
          <w:lang w:eastAsia="ru-RU"/>
        </w:rPr>
        <w:t>Нарушения требований безопасности, которые могут привести к причинению вреда строительному объекту</w:t>
      </w:r>
    </w:p>
    <w:p w14:paraId="5A93774D" w14:textId="77777777" w:rsidR="00BE74D9" w:rsidRPr="004D67AA" w:rsidRDefault="00BE74D9" w:rsidP="00BE74D9">
      <w:pPr>
        <w:widowControl/>
        <w:autoSpaceDE/>
        <w:autoSpaceDN/>
        <w:spacing w:after="120"/>
        <w:ind w:firstLine="708"/>
        <w:rPr>
          <w:b/>
          <w:sz w:val="24"/>
          <w:szCs w:val="20"/>
          <w:lang w:eastAsia="ru-RU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286"/>
        <w:gridCol w:w="3686"/>
        <w:gridCol w:w="3685"/>
      </w:tblGrid>
      <w:tr w:rsidR="00BE74D9" w:rsidRPr="004D67AA" w14:paraId="227CCA31" w14:textId="77777777" w:rsidTr="0008206F">
        <w:tc>
          <w:tcPr>
            <w:tcW w:w="550" w:type="dxa"/>
            <w:shd w:val="clear" w:color="auto" w:fill="auto"/>
          </w:tcPr>
          <w:p w14:paraId="6654A0D5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jc w:val="center"/>
              <w:rPr>
                <w:bCs/>
                <w:sz w:val="24"/>
                <w:szCs w:val="20"/>
                <w:lang w:eastAsia="ru-RU"/>
              </w:rPr>
            </w:pPr>
            <w:r w:rsidRPr="004D67AA">
              <w:rPr>
                <w:bCs/>
                <w:sz w:val="24"/>
                <w:szCs w:val="20"/>
                <w:lang w:eastAsia="ru-RU"/>
              </w:rPr>
              <w:t>№</w:t>
            </w:r>
          </w:p>
          <w:p w14:paraId="57AAFFBE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jc w:val="center"/>
              <w:rPr>
                <w:bCs/>
                <w:sz w:val="24"/>
                <w:szCs w:val="20"/>
                <w:lang w:eastAsia="ru-RU"/>
              </w:rPr>
            </w:pPr>
            <w:r w:rsidRPr="004D67AA">
              <w:rPr>
                <w:bCs/>
                <w:sz w:val="24"/>
                <w:szCs w:val="20"/>
                <w:lang w:eastAsia="ru-RU"/>
              </w:rPr>
              <w:t>п/п</w:t>
            </w:r>
          </w:p>
        </w:tc>
        <w:tc>
          <w:tcPr>
            <w:tcW w:w="2286" w:type="dxa"/>
            <w:shd w:val="clear" w:color="auto" w:fill="auto"/>
          </w:tcPr>
          <w:p w14:paraId="5621F93C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jc w:val="center"/>
              <w:rPr>
                <w:bCs/>
                <w:sz w:val="24"/>
                <w:szCs w:val="20"/>
                <w:lang w:eastAsia="ru-RU"/>
              </w:rPr>
            </w:pPr>
            <w:r w:rsidRPr="004D67AA">
              <w:rPr>
                <w:bCs/>
                <w:sz w:val="24"/>
                <w:szCs w:val="20"/>
                <w:lang w:eastAsia="ru-RU"/>
              </w:rPr>
              <w:t>Наименование нарушений</w:t>
            </w:r>
          </w:p>
        </w:tc>
        <w:tc>
          <w:tcPr>
            <w:tcW w:w="3686" w:type="dxa"/>
            <w:shd w:val="clear" w:color="auto" w:fill="auto"/>
          </w:tcPr>
          <w:p w14:paraId="70634B22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jc w:val="center"/>
              <w:rPr>
                <w:bCs/>
                <w:sz w:val="24"/>
                <w:szCs w:val="20"/>
                <w:lang w:eastAsia="ru-RU"/>
              </w:rPr>
            </w:pPr>
            <w:r w:rsidRPr="004D67AA">
              <w:rPr>
                <w:bCs/>
                <w:sz w:val="24"/>
                <w:szCs w:val="20"/>
                <w:lang w:eastAsia="ru-RU"/>
              </w:rPr>
              <w:t>Наименование государственного нормативного акта</w:t>
            </w:r>
          </w:p>
        </w:tc>
        <w:tc>
          <w:tcPr>
            <w:tcW w:w="3685" w:type="dxa"/>
            <w:shd w:val="clear" w:color="auto" w:fill="auto"/>
          </w:tcPr>
          <w:p w14:paraId="2C465D7A" w14:textId="77777777" w:rsidR="00BE74D9" w:rsidRPr="004D67AA" w:rsidRDefault="00BE74D9" w:rsidP="0008206F">
            <w:pPr>
              <w:widowControl/>
              <w:tabs>
                <w:tab w:val="left" w:pos="4142"/>
              </w:tabs>
              <w:autoSpaceDE/>
              <w:autoSpaceDN/>
              <w:spacing w:after="120"/>
              <w:jc w:val="center"/>
              <w:rPr>
                <w:bCs/>
                <w:sz w:val="24"/>
                <w:szCs w:val="20"/>
                <w:lang w:eastAsia="ru-RU"/>
              </w:rPr>
            </w:pPr>
            <w:r w:rsidRPr="004D67AA">
              <w:rPr>
                <w:bCs/>
                <w:sz w:val="24"/>
                <w:szCs w:val="20"/>
                <w:lang w:eastAsia="ru-RU"/>
              </w:rPr>
              <w:t>Последствия</w:t>
            </w:r>
          </w:p>
        </w:tc>
      </w:tr>
      <w:tr w:rsidR="00BE74D9" w:rsidRPr="004D67AA" w14:paraId="45841382" w14:textId="77777777" w:rsidTr="0008206F">
        <w:tc>
          <w:tcPr>
            <w:tcW w:w="550" w:type="dxa"/>
            <w:shd w:val="clear" w:color="auto" w:fill="auto"/>
          </w:tcPr>
          <w:p w14:paraId="28658E79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jc w:val="center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1</w:t>
            </w:r>
          </w:p>
        </w:tc>
        <w:tc>
          <w:tcPr>
            <w:tcW w:w="2286" w:type="dxa"/>
            <w:shd w:val="clear" w:color="auto" w:fill="auto"/>
          </w:tcPr>
          <w:p w14:paraId="5B17752C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Нарушение требований охраны труда</w:t>
            </w:r>
          </w:p>
        </w:tc>
        <w:tc>
          <w:tcPr>
            <w:tcW w:w="3686" w:type="dxa"/>
            <w:shd w:val="clear" w:color="auto" w:fill="auto"/>
          </w:tcPr>
          <w:p w14:paraId="2DF7022F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–Правила обучения по охране труда и проверки знаний требований охраны труда (Постановление Правительства РФ от 24.12.2021 №2464);</w:t>
            </w:r>
          </w:p>
          <w:p w14:paraId="781B9FCF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– Правила по охране труда при производстве дорожных строительных и ремонтно-строительных работ (Приказ Минтруда от 11.12.2020 № 882н);</w:t>
            </w:r>
          </w:p>
          <w:p w14:paraId="56CEC720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– Правила по охране труда при строительстве, реконструкции и ремонте (Приказ Минтруда от 11.12.2020 № 883н);</w:t>
            </w:r>
          </w:p>
          <w:p w14:paraId="55BA0B70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– Правила по охране труда на автомобильном транспорте (Приказ Минтруда России от 09.12.2020 №871н);</w:t>
            </w:r>
          </w:p>
          <w:p w14:paraId="5D55A858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– Правила по охране труда при погрузочно-разгрузочных работах и размещении грузов (Приказ Минтруда от 28.10.2020 № 753н);</w:t>
            </w:r>
          </w:p>
          <w:p w14:paraId="3A281DF2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– Правила по охране труда при работе с инструментом и приспособлениями (Приказ Минтруда от 27.11.2020 № 835н);</w:t>
            </w:r>
          </w:p>
          <w:p w14:paraId="3011AEEC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D67AA">
              <w:rPr>
                <w:bCs/>
                <w:lang w:eastAsia="ru-RU"/>
              </w:rPr>
              <w:t>– Правила по охране труда при эксплуатации промышленного транспорта (Приказ Минтруда от 18.11.2020 № 814н);</w:t>
            </w:r>
            <w:r w:rsidRPr="004D67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1705DB1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– Правила по охране труда при строительстве, реконструкции, ремонте и содержании мостов (Приказ Минтруда от 09.12.2020 № 872н);</w:t>
            </w:r>
          </w:p>
          <w:p w14:paraId="3EC70D7E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– Правила по охране труда при выполнении электросварочных и газосварочных работ (Приказ  Минтруда от 11.12.2020 № 884н);</w:t>
            </w:r>
          </w:p>
          <w:p w14:paraId="755D6B78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 xml:space="preserve">– Правила по охране труда при выполнении окрасочных работ </w:t>
            </w:r>
            <w:r w:rsidRPr="004D67AA">
              <w:rPr>
                <w:bCs/>
                <w:lang w:eastAsia="ru-RU"/>
              </w:rPr>
              <w:lastRenderedPageBreak/>
              <w:t>(Приказ Минтруда от 02.12.2020 № 849н);</w:t>
            </w:r>
          </w:p>
          <w:p w14:paraId="1BF0CC7D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– Правила по охране труда при работе на высоте (Приказ Минтруда от 16.11.2020 № 782н);</w:t>
            </w:r>
          </w:p>
          <w:p w14:paraId="7FE18E7B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– Правила обеспечения работников средствами индивидуальной защиты и смывающими средствами (Приказ Минтруда от 29.10.2021 №766н);</w:t>
            </w:r>
          </w:p>
          <w:p w14:paraId="0B23F1EF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 xml:space="preserve">– Об утверждении обязательных реквизитов и порядка заполнения путевых листов (Приказ МТ РФ от 11.09.2020 №368) </w:t>
            </w:r>
          </w:p>
        </w:tc>
        <w:tc>
          <w:tcPr>
            <w:tcW w:w="3685" w:type="dxa"/>
            <w:shd w:val="clear" w:color="auto" w:fill="auto"/>
          </w:tcPr>
          <w:p w14:paraId="7D050B01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lastRenderedPageBreak/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BE74D9" w:rsidRPr="004D67AA" w14:paraId="0D1539AA" w14:textId="77777777" w:rsidTr="0008206F">
        <w:tc>
          <w:tcPr>
            <w:tcW w:w="550" w:type="dxa"/>
            <w:shd w:val="clear" w:color="auto" w:fill="auto"/>
          </w:tcPr>
          <w:p w14:paraId="76ED3CA9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jc w:val="center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2.</w:t>
            </w:r>
          </w:p>
        </w:tc>
        <w:tc>
          <w:tcPr>
            <w:tcW w:w="2286" w:type="dxa"/>
            <w:shd w:val="clear" w:color="auto" w:fill="auto"/>
          </w:tcPr>
          <w:p w14:paraId="063D28D1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Нарушение требований электробезопасности</w:t>
            </w:r>
          </w:p>
        </w:tc>
        <w:tc>
          <w:tcPr>
            <w:tcW w:w="3686" w:type="dxa"/>
            <w:shd w:val="clear" w:color="auto" w:fill="auto"/>
          </w:tcPr>
          <w:p w14:paraId="7353927E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– Правила по охране труда при эксплуатации электроустановок (Приказ Минтруда от 15.12.2020 № 903н);</w:t>
            </w:r>
          </w:p>
          <w:p w14:paraId="6827F14B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– ПУЭ 7 раздел 7 глава 7.1 Электроустановки жилых, общественных, административных и бытовых зданий утвержден приказом Министерства топлива и энергетики РФ;</w:t>
            </w:r>
          </w:p>
          <w:p w14:paraId="5F60BE75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– Правила технической эксплуатации электроустановок потребителей (Приказ Минэнерго России от 13.01.2003 №6);</w:t>
            </w:r>
          </w:p>
        </w:tc>
        <w:tc>
          <w:tcPr>
            <w:tcW w:w="3685" w:type="dxa"/>
            <w:shd w:val="clear" w:color="auto" w:fill="auto"/>
          </w:tcPr>
          <w:p w14:paraId="1D778425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BE74D9" w:rsidRPr="004D67AA" w14:paraId="4980AA71" w14:textId="77777777" w:rsidTr="0008206F">
        <w:tc>
          <w:tcPr>
            <w:tcW w:w="550" w:type="dxa"/>
            <w:shd w:val="clear" w:color="auto" w:fill="auto"/>
          </w:tcPr>
          <w:p w14:paraId="0251E768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3</w:t>
            </w:r>
          </w:p>
        </w:tc>
        <w:tc>
          <w:tcPr>
            <w:tcW w:w="2286" w:type="dxa"/>
            <w:shd w:val="clear" w:color="auto" w:fill="auto"/>
          </w:tcPr>
          <w:p w14:paraId="1B27408C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Нарушение требований пожаробезопасности</w:t>
            </w:r>
          </w:p>
        </w:tc>
        <w:tc>
          <w:tcPr>
            <w:tcW w:w="3686" w:type="dxa"/>
            <w:shd w:val="clear" w:color="auto" w:fill="auto"/>
          </w:tcPr>
          <w:p w14:paraId="4BE40471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Правила противопожарного режима в Российской Федерации (Постановление Правительства РФ от 16.09.2020 №1479);</w:t>
            </w:r>
          </w:p>
        </w:tc>
        <w:tc>
          <w:tcPr>
            <w:tcW w:w="3685" w:type="dxa"/>
            <w:shd w:val="clear" w:color="auto" w:fill="auto"/>
          </w:tcPr>
          <w:p w14:paraId="058B3BC5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BE74D9" w:rsidRPr="004D67AA" w14:paraId="7421F831" w14:textId="77777777" w:rsidTr="0008206F">
        <w:tc>
          <w:tcPr>
            <w:tcW w:w="550" w:type="dxa"/>
            <w:shd w:val="clear" w:color="auto" w:fill="auto"/>
          </w:tcPr>
          <w:p w14:paraId="68177B87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4</w:t>
            </w:r>
          </w:p>
        </w:tc>
        <w:tc>
          <w:tcPr>
            <w:tcW w:w="2286" w:type="dxa"/>
            <w:shd w:val="clear" w:color="auto" w:fill="auto"/>
          </w:tcPr>
          <w:p w14:paraId="67EAD902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Нарушение требований промышленной безопасности</w:t>
            </w:r>
          </w:p>
        </w:tc>
        <w:tc>
          <w:tcPr>
            <w:tcW w:w="3686" w:type="dxa"/>
            <w:shd w:val="clear" w:color="auto" w:fill="auto"/>
          </w:tcPr>
          <w:p w14:paraId="3794224E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Правила безопасности опасных производственных объектов, на которых используются подъемные сооружения (Приказ ФС по экологическому, технологическому и атомному надзору от 26.11.2020 №461)</w:t>
            </w:r>
          </w:p>
        </w:tc>
        <w:tc>
          <w:tcPr>
            <w:tcW w:w="3685" w:type="dxa"/>
            <w:shd w:val="clear" w:color="auto" w:fill="auto"/>
          </w:tcPr>
          <w:p w14:paraId="48F4D87C" w14:textId="77777777" w:rsidR="00BE74D9" w:rsidRPr="004D67AA" w:rsidRDefault="00BE74D9" w:rsidP="0008206F">
            <w:pPr>
              <w:widowControl/>
              <w:autoSpaceDE/>
              <w:autoSpaceDN/>
              <w:spacing w:after="120"/>
              <w:rPr>
                <w:bCs/>
                <w:lang w:eastAsia="ru-RU"/>
              </w:rPr>
            </w:pPr>
            <w:r w:rsidRPr="004D67AA">
              <w:rPr>
                <w:bCs/>
                <w:lang w:eastAsia="ru-RU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3"/>
        <w:gridCol w:w="4282"/>
      </w:tblGrid>
      <w:tr w:rsidR="00BE74D9" w:rsidRPr="004D67AA" w14:paraId="023054BF" w14:textId="77777777" w:rsidTr="0008206F">
        <w:tc>
          <w:tcPr>
            <w:tcW w:w="5073" w:type="dxa"/>
          </w:tcPr>
          <w:p w14:paraId="563B6643" w14:textId="77777777" w:rsidR="00BE74D9" w:rsidRPr="004D67AA" w:rsidRDefault="00BE74D9" w:rsidP="0008206F">
            <w:pPr>
              <w:widowControl/>
              <w:autoSpaceDE/>
              <w:autoSpaceDN/>
              <w:rPr>
                <w:b/>
                <w:bCs/>
                <w:lang w:eastAsia="ru-RU"/>
              </w:rPr>
            </w:pPr>
          </w:p>
        </w:tc>
        <w:tc>
          <w:tcPr>
            <w:tcW w:w="4282" w:type="dxa"/>
          </w:tcPr>
          <w:p w14:paraId="3FCEF8EC" w14:textId="77777777" w:rsidR="00BE74D9" w:rsidRPr="004D67AA" w:rsidRDefault="00BE74D9" w:rsidP="0008206F">
            <w:pPr>
              <w:widowControl/>
              <w:autoSpaceDE/>
              <w:autoSpaceDN/>
              <w:rPr>
                <w:b/>
                <w:bCs/>
                <w:lang w:eastAsia="ru-RU"/>
              </w:rPr>
            </w:pPr>
          </w:p>
        </w:tc>
      </w:tr>
      <w:tr w:rsidR="00BE74D9" w:rsidRPr="004D67AA" w14:paraId="7D045676" w14:textId="77777777" w:rsidTr="0008206F">
        <w:tc>
          <w:tcPr>
            <w:tcW w:w="5073" w:type="dxa"/>
          </w:tcPr>
          <w:p w14:paraId="132FE327" w14:textId="77777777" w:rsidR="00BE74D9" w:rsidRPr="004D67AA" w:rsidRDefault="00BE74D9" w:rsidP="0008206F">
            <w:pPr>
              <w:widowControl/>
              <w:autoSpaceDE/>
              <w:autoSpaceDN/>
              <w:rPr>
                <w:bCs/>
                <w:lang w:eastAsia="ru-RU"/>
              </w:rPr>
            </w:pPr>
          </w:p>
        </w:tc>
        <w:tc>
          <w:tcPr>
            <w:tcW w:w="4282" w:type="dxa"/>
          </w:tcPr>
          <w:p w14:paraId="2F2A18C0" w14:textId="77777777" w:rsidR="00BE74D9" w:rsidRPr="004D67AA" w:rsidRDefault="00BE74D9" w:rsidP="0008206F">
            <w:pPr>
              <w:widowControl/>
              <w:autoSpaceDE/>
              <w:autoSpaceDN/>
              <w:rPr>
                <w:bCs/>
                <w:lang w:eastAsia="ru-RU"/>
              </w:rPr>
            </w:pPr>
          </w:p>
        </w:tc>
      </w:tr>
    </w:tbl>
    <w:p w14:paraId="2A75EF78" w14:textId="77777777" w:rsidR="00BE74D9" w:rsidRPr="004D67AA" w:rsidRDefault="00BE74D9" w:rsidP="00BE74D9">
      <w:pPr>
        <w:widowControl/>
        <w:autoSpaceDE/>
        <w:autoSpaceDN/>
        <w:spacing w:after="120"/>
        <w:ind w:firstLine="708"/>
        <w:rPr>
          <w:b/>
          <w:sz w:val="24"/>
          <w:szCs w:val="20"/>
          <w:lang w:eastAsia="ru-RU"/>
        </w:rPr>
      </w:pPr>
    </w:p>
    <w:p w14:paraId="09709927" w14:textId="32A71FB8" w:rsidR="00BE74D9" w:rsidRPr="004D67AA" w:rsidRDefault="0085622F" w:rsidP="0085622F">
      <w:pPr>
        <w:widowControl/>
        <w:autoSpaceDE/>
        <w:autoSpaceDN/>
        <w:ind w:firstLine="709"/>
        <w:jc w:val="center"/>
        <w:rPr>
          <w:b/>
          <w:sz w:val="24"/>
          <w:szCs w:val="20"/>
          <w:lang w:eastAsia="ru-RU"/>
        </w:rPr>
      </w:pPr>
      <w:r>
        <w:rPr>
          <w:b/>
          <w:sz w:val="24"/>
          <w:szCs w:val="20"/>
          <w:lang w:eastAsia="ru-RU"/>
        </w:rPr>
        <w:t>ПОДПИСИ СТОРОН:</w:t>
      </w:r>
    </w:p>
    <w:p w14:paraId="24F68BF1" w14:textId="77777777" w:rsidR="000D2DE7" w:rsidRDefault="000D2DE7"/>
    <w:sectPr w:rsidR="000D2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4D9"/>
    <w:rsid w:val="000D2DE7"/>
    <w:rsid w:val="007D2E7D"/>
    <w:rsid w:val="0085622F"/>
    <w:rsid w:val="00BE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91A0E"/>
  <w15:chartTrackingRefBased/>
  <w15:docId w15:val="{A6681936-AA0B-4EA4-9C67-F4D0E98D2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4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BE74D9"/>
    <w:pPr>
      <w:spacing w:after="0" w:line="240" w:lineRule="auto"/>
      <w:ind w:firstLine="709"/>
      <w:jc w:val="both"/>
    </w:pPr>
    <w:rPr>
      <w:rFonts w:ascii="Times New Roman" w:hAnsi="Times New Roman" w:cs="Times New Roman"/>
      <w:kern w:val="0"/>
      <w:sz w:val="28"/>
      <w:szCs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E7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Яна Владимировна</dc:creator>
  <cp:keywords/>
  <dc:description/>
  <cp:lastModifiedBy>Тимошенко Яна Владимировна</cp:lastModifiedBy>
  <cp:revision>3</cp:revision>
  <dcterms:created xsi:type="dcterms:W3CDTF">2024-05-03T15:01:00Z</dcterms:created>
  <dcterms:modified xsi:type="dcterms:W3CDTF">2024-05-03T15:05:00Z</dcterms:modified>
</cp:coreProperties>
</file>